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BE" w:rsidRDefault="00984B8E">
      <w:bookmarkStart w:id="0" w:name="_GoBack"/>
      <w:r>
        <w:rPr>
          <w:noProof/>
          <w:lang w:eastAsia="de-DE"/>
        </w:rPr>
        <w:drawing>
          <wp:inline distT="0" distB="0" distL="0" distR="0" wp14:anchorId="21B5485A" wp14:editId="4A32196F">
            <wp:extent cx="5081494" cy="170497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40" t="16931" r="67428" b="69577"/>
                    <a:stretch/>
                  </pic:blipFill>
                  <pic:spPr bwMode="auto">
                    <a:xfrm>
                      <a:off x="0" y="0"/>
                      <a:ext cx="5104408" cy="171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3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E"/>
    <w:rsid w:val="003530BE"/>
    <w:rsid w:val="009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729E-919F-4B81-BC3A-7096BA7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7D005322.dotm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Wieprecht, Matthias (STS)</dc:creator>
  <cp:keywords/>
  <dc:description/>
  <cp:lastModifiedBy>Wieprecht, Matthias (STS)</cp:lastModifiedBy>
  <cp:revision>1</cp:revision>
  <dcterms:created xsi:type="dcterms:W3CDTF">2016-11-03T11:40:00Z</dcterms:created>
  <dcterms:modified xsi:type="dcterms:W3CDTF">2016-11-03T11:44:00Z</dcterms:modified>
</cp:coreProperties>
</file>